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301D8CB" w14:textId="77777777" w:rsidR="0093358F" w:rsidRDefault="0093358F" w:rsidP="0093358F">
      <w:proofErr w:type="spellStart"/>
      <w:r>
        <w:t>protecţie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</w:p>
    <w:p w14:paraId="38E6B4D2" w14:textId="77777777" w:rsidR="0093358F" w:rsidRDefault="0093358F" w:rsidP="0093358F">
      <w:proofErr w:type="spellStart"/>
      <w:r>
        <w:t>max</w:t>
      </w:r>
      <w:proofErr w:type="spellEnd"/>
      <w:r>
        <w:t xml:space="preserve">. 2300 W –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stare</w:t>
      </w:r>
      <w:proofErr w:type="spellEnd"/>
      <w:r>
        <w:t xml:space="preserve"> </w:t>
      </w:r>
      <w:proofErr w:type="spellStart"/>
      <w:r>
        <w:t>desfăşurată</w:t>
      </w:r>
      <w:proofErr w:type="spellEnd"/>
    </w:p>
    <w:p w14:paraId="05B3A44D" w14:textId="77777777" w:rsidR="0093358F" w:rsidRDefault="0093358F" w:rsidP="0093358F">
      <w:proofErr w:type="spellStart"/>
      <w:r>
        <w:t>max</w:t>
      </w:r>
      <w:proofErr w:type="spellEnd"/>
      <w:r>
        <w:t xml:space="preserve">. 1000 W –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stare</w:t>
      </w:r>
      <w:proofErr w:type="spellEnd"/>
      <w:r>
        <w:t xml:space="preserve"> </w:t>
      </w:r>
      <w:proofErr w:type="spellStart"/>
      <w:r>
        <w:t>înfăşurată</w:t>
      </w:r>
      <w:proofErr w:type="spellEnd"/>
    </w:p>
    <w:p w14:paraId="57B2C070" w14:textId="77777777" w:rsidR="0093358F" w:rsidRDefault="0093358F" w:rsidP="0093358F">
      <w:proofErr w:type="spellStart"/>
      <w:r>
        <w:t>după</w:t>
      </w:r>
      <w:proofErr w:type="spellEnd"/>
      <w:r>
        <w:t xml:space="preserve"> </w:t>
      </w:r>
      <w:proofErr w:type="spellStart"/>
      <w:r>
        <w:t>intrarea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funcţiune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împotriva</w:t>
      </w:r>
      <w:proofErr w:type="spellEnd"/>
    </w:p>
    <w:p w14:paraId="7F8D77CD" w14:textId="77777777" w:rsidR="0093358F" w:rsidRDefault="0093358F" w:rsidP="0093358F">
      <w:proofErr w:type="spellStart"/>
      <w:r>
        <w:t>supraîncălzirii</w:t>
      </w:r>
      <w:proofErr w:type="spellEnd"/>
      <w:r>
        <w:t xml:space="preserve">, </w:t>
      </w:r>
      <w:proofErr w:type="spellStart"/>
      <w:r>
        <w:t>scoateţi</w:t>
      </w:r>
      <w:proofErr w:type="spellEnd"/>
      <w:r>
        <w:t xml:space="preserve"> </w:t>
      </w:r>
      <w:proofErr w:type="spellStart"/>
      <w:r>
        <w:t>aparatul</w:t>
      </w:r>
      <w:proofErr w:type="spellEnd"/>
      <w:r>
        <w:t xml:space="preserve"> de </w:t>
      </w:r>
      <w:proofErr w:type="spellStart"/>
      <w:r>
        <w:t>sub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>;</w:t>
      </w:r>
    </w:p>
    <w:p w14:paraId="713A01FC" w14:textId="77777777" w:rsidR="0093358F" w:rsidRDefault="0093358F" w:rsidP="0093358F">
      <w:proofErr w:type="spellStart"/>
      <w:r>
        <w:t>după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se </w:t>
      </w:r>
      <w:proofErr w:type="spellStart"/>
      <w:r>
        <w:t>răceşte</w:t>
      </w:r>
      <w:proofErr w:type="spellEnd"/>
      <w:r>
        <w:t xml:space="preserve">, </w:t>
      </w:r>
      <w:proofErr w:type="spellStart"/>
      <w:r>
        <w:t>apăsaţi</w:t>
      </w:r>
      <w:proofErr w:type="spellEnd"/>
      <w:r>
        <w:t xml:space="preserve"> </w:t>
      </w:r>
      <w:proofErr w:type="spellStart"/>
      <w:r>
        <w:t>butonul</w:t>
      </w:r>
      <w:proofErr w:type="spellEnd"/>
      <w:r>
        <w:t xml:space="preserve"> de </w:t>
      </w:r>
      <w:proofErr w:type="spellStart"/>
      <w:r>
        <w:t>resetare</w:t>
      </w:r>
      <w:proofErr w:type="spellEnd"/>
      <w:r>
        <w:t>!</w:t>
      </w:r>
    </w:p>
    <w:p w14:paraId="596B0CF8" w14:textId="77777777" w:rsidR="0093358F" w:rsidRDefault="0093358F" w:rsidP="0093358F">
      <w:proofErr w:type="spellStart"/>
      <w:r>
        <w:t>cablu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capace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cauciucate</w:t>
      </w:r>
      <w:proofErr w:type="spellEnd"/>
    </w:p>
    <w:p w14:paraId="7ADD59A3" w14:textId="77777777" w:rsidR="0093358F" w:rsidRDefault="0093358F" w:rsidP="0093358F">
      <w:proofErr w:type="spellStart"/>
      <w:r>
        <w:t>potrivit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,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18C4B05D" w14:textId="77777777" w:rsidR="0093358F" w:rsidRDefault="0093358F" w:rsidP="0093358F">
      <w:r>
        <w:t>15 m H05RR-F 3G1.0 mm²</w:t>
      </w:r>
    </w:p>
    <w:p w14:paraId="264BC914" w14:textId="4CAE93DC" w:rsidR="00987372" w:rsidRPr="005F1EDD" w:rsidRDefault="0093358F" w:rsidP="0093358F">
      <w:r>
        <w:t>250 V~ / 50 Hz / 10 A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2023-01-17T07:03:00Z</dcterms:created>
  <dcterms:modified xsi:type="dcterms:W3CDTF">2023-01-17T07:03:00Z</dcterms:modified>
</cp:coreProperties>
</file>